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A5743" w14:textId="39077A0B" w:rsidR="005D34D4" w:rsidRPr="005D34D4" w:rsidRDefault="005D34D4" w:rsidP="005D34D4">
      <w:pPr>
        <w:spacing w:after="0" w:line="240" w:lineRule="auto"/>
        <w:jc w:val="center"/>
        <w:rPr>
          <w:rFonts w:ascii="Montserrat" w:eastAsia="Times New Roman" w:hAnsi="Montserrat" w:cs="Arial"/>
          <w:b/>
          <w:bCs/>
          <w:color w:val="000000"/>
          <w:sz w:val="24"/>
          <w:szCs w:val="24"/>
          <w:bdr w:val="none" w:sz="0" w:space="0" w:color="auto" w:frame="1"/>
          <w:lang w:eastAsia="es-MX"/>
        </w:rPr>
      </w:pPr>
      <w:r w:rsidRPr="005D34D4">
        <w:rPr>
          <w:rFonts w:ascii="Montserrat" w:eastAsia="Times New Roman" w:hAnsi="Montserrat" w:cs="Arial"/>
          <w:b/>
          <w:bCs/>
          <w:color w:val="000000"/>
          <w:sz w:val="24"/>
          <w:szCs w:val="24"/>
          <w:bdr w:val="none" w:sz="0" w:space="0" w:color="auto" w:frame="1"/>
          <w:lang w:eastAsia="es-MX"/>
        </w:rPr>
        <w:t>INVITACIÓN SEMINARIO PERMANENTE EN EDUCACION INCLUSIVA (ENEI)</w:t>
      </w:r>
    </w:p>
    <w:p w14:paraId="6783FCEB" w14:textId="77777777" w:rsidR="005D34D4" w:rsidRPr="005D34D4" w:rsidRDefault="005D34D4" w:rsidP="005D34D4">
      <w:pPr>
        <w:spacing w:after="0" w:line="240" w:lineRule="auto"/>
        <w:jc w:val="both"/>
        <w:rPr>
          <w:rFonts w:ascii="Arial" w:eastAsia="Times New Roman" w:hAnsi="Arial" w:cs="Arial"/>
          <w:color w:val="000000"/>
          <w:sz w:val="24"/>
          <w:szCs w:val="24"/>
          <w:bdr w:val="none" w:sz="0" w:space="0" w:color="auto" w:frame="1"/>
          <w:lang w:eastAsia="es-MX"/>
        </w:rPr>
      </w:pPr>
    </w:p>
    <w:p w14:paraId="5603D424" w14:textId="41B24052" w:rsidR="005D34D4" w:rsidRPr="005D34D4" w:rsidRDefault="005D34D4" w:rsidP="005D34D4">
      <w:pPr>
        <w:spacing w:after="0" w:line="240" w:lineRule="auto"/>
        <w:jc w:val="both"/>
        <w:rPr>
          <w:rFonts w:ascii="Montserrat" w:eastAsia="Times New Roman" w:hAnsi="Montserrat" w:cs="Calibri"/>
          <w:color w:val="000000"/>
          <w:sz w:val="24"/>
          <w:szCs w:val="24"/>
          <w:lang w:eastAsia="es-MX"/>
        </w:rPr>
      </w:pPr>
      <w:r w:rsidRPr="005D34D4">
        <w:rPr>
          <w:rFonts w:ascii="Montserrat" w:eastAsia="Times New Roman" w:hAnsi="Montserrat" w:cs="Arial"/>
          <w:color w:val="000000"/>
          <w:sz w:val="24"/>
          <w:szCs w:val="24"/>
          <w:bdr w:val="none" w:sz="0" w:space="0" w:color="auto" w:frame="1"/>
          <w:lang w:eastAsia="es-MX"/>
        </w:rPr>
        <w:t>Estimados integrantes de la Mesa Técnica Estatal de la ENTE y enlaces, con el gusto de saludarles, informo que</w:t>
      </w:r>
      <w:r w:rsidRPr="005D34D4">
        <w:rPr>
          <w:rFonts w:ascii="Montserrat" w:eastAsia="Times New Roman" w:hAnsi="Montserrat" w:cs="Arial"/>
          <w:b/>
          <w:bCs/>
          <w:color w:val="000000"/>
          <w:sz w:val="24"/>
          <w:szCs w:val="24"/>
          <w:bdr w:val="none" w:sz="0" w:space="0" w:color="auto" w:frame="1"/>
          <w:lang w:eastAsia="es-MX"/>
        </w:rPr>
        <w:t> </w:t>
      </w:r>
      <w:r w:rsidRPr="005D34D4">
        <w:rPr>
          <w:rFonts w:ascii="Montserrat" w:eastAsia="Times New Roman" w:hAnsi="Montserrat" w:cs="Arial"/>
          <w:color w:val="000000"/>
          <w:sz w:val="24"/>
          <w:szCs w:val="24"/>
          <w:bdr w:val="none" w:sz="0" w:space="0" w:color="auto" w:frame="1"/>
          <w:lang w:eastAsia="es-MX"/>
        </w:rPr>
        <w:t>la Secretaría de Educación Pública, el Sistema Nacional de Protección Integral de Niñas, Niños y Adolescentes (SIPINNA), la oficina de la UNESCO en México</w:t>
      </w:r>
      <w:r w:rsidRPr="005D34D4">
        <w:rPr>
          <w:rFonts w:ascii="Montserrat" w:eastAsia="Times New Roman" w:hAnsi="Montserrat" w:cs="Arial"/>
          <w:b/>
          <w:bCs/>
          <w:color w:val="000000"/>
          <w:sz w:val="24"/>
          <w:szCs w:val="24"/>
          <w:bdr w:val="none" w:sz="0" w:space="0" w:color="auto" w:frame="1"/>
          <w:lang w:eastAsia="es-MX"/>
        </w:rPr>
        <w:t> </w:t>
      </w:r>
      <w:r w:rsidRPr="005D34D4">
        <w:rPr>
          <w:rFonts w:ascii="Montserrat" w:eastAsia="Times New Roman" w:hAnsi="Montserrat" w:cs="Arial"/>
          <w:color w:val="000000"/>
          <w:sz w:val="24"/>
          <w:szCs w:val="24"/>
          <w:bdr w:val="none" w:sz="0" w:space="0" w:color="auto" w:frame="1"/>
          <w:lang w:eastAsia="es-MX"/>
        </w:rPr>
        <w:t>y</w:t>
      </w:r>
      <w:r w:rsidRPr="005D34D4">
        <w:rPr>
          <w:rFonts w:ascii="Montserrat" w:eastAsia="Times New Roman" w:hAnsi="Montserrat" w:cs="Arial"/>
          <w:b/>
          <w:bCs/>
          <w:color w:val="000000"/>
          <w:sz w:val="24"/>
          <w:szCs w:val="24"/>
          <w:bdr w:val="none" w:sz="0" w:space="0" w:color="auto" w:frame="1"/>
          <w:lang w:eastAsia="es-MX"/>
        </w:rPr>
        <w:t> </w:t>
      </w:r>
      <w:r w:rsidRPr="005D34D4">
        <w:rPr>
          <w:rFonts w:ascii="Montserrat" w:eastAsia="Times New Roman" w:hAnsi="Montserrat" w:cs="Arial"/>
          <w:color w:val="000000"/>
          <w:sz w:val="24"/>
          <w:szCs w:val="24"/>
          <w:bdr w:val="none" w:sz="0" w:space="0" w:color="auto" w:frame="1"/>
          <w:lang w:eastAsia="es-MX"/>
        </w:rPr>
        <w:t>la Subsecretaría de Educación Pública, a través de la Dirección Académica y por instrucciones de la Subdirección General de Servicios Educativos del Instituto Estatal de Educación Pública de Oaxaca, hacen una cordial invitación para que las figuras educativas de su Unidad participen en el:</w:t>
      </w:r>
    </w:p>
    <w:p w14:paraId="6BEE4E3B" w14:textId="77777777" w:rsidR="005D34D4" w:rsidRPr="005D34D4" w:rsidRDefault="005D34D4" w:rsidP="005D34D4">
      <w:pPr>
        <w:spacing w:after="0" w:line="240" w:lineRule="auto"/>
        <w:jc w:val="both"/>
        <w:rPr>
          <w:rFonts w:ascii="Montserrat" w:eastAsia="Times New Roman" w:hAnsi="Montserrat" w:cs="Calibri"/>
          <w:color w:val="000000"/>
          <w:sz w:val="24"/>
          <w:szCs w:val="24"/>
          <w:lang w:eastAsia="es-MX"/>
        </w:rPr>
      </w:pPr>
    </w:p>
    <w:p w14:paraId="303C0F84" w14:textId="77777777" w:rsidR="005D34D4" w:rsidRPr="005D34D4" w:rsidRDefault="005D34D4" w:rsidP="005D34D4">
      <w:pPr>
        <w:spacing w:after="0" w:line="240" w:lineRule="auto"/>
        <w:ind w:left="1440"/>
        <w:jc w:val="both"/>
        <w:rPr>
          <w:rFonts w:ascii="Montserrat" w:eastAsia="Times New Roman" w:hAnsi="Montserrat" w:cs="Calibri"/>
          <w:color w:val="000000"/>
          <w:sz w:val="24"/>
          <w:szCs w:val="24"/>
          <w:lang w:eastAsia="es-MX"/>
        </w:rPr>
      </w:pPr>
      <w:r w:rsidRPr="005D34D4">
        <w:rPr>
          <w:rFonts w:ascii="Montserrat" w:eastAsia="Times New Roman" w:hAnsi="Montserrat" w:cs="Arial"/>
          <w:b/>
          <w:bCs/>
          <w:color w:val="000000"/>
          <w:sz w:val="24"/>
          <w:szCs w:val="24"/>
          <w:bdr w:val="none" w:sz="0" w:space="0" w:color="auto" w:frame="1"/>
          <w:lang w:eastAsia="es-MX"/>
        </w:rPr>
        <w:t>Seminario Permanente de Educación Inclusiva</w:t>
      </w:r>
    </w:p>
    <w:p w14:paraId="0B2C0BF4" w14:textId="77777777" w:rsidR="005D34D4" w:rsidRPr="005D34D4" w:rsidRDefault="005D34D4" w:rsidP="005D34D4">
      <w:pPr>
        <w:spacing w:after="0" w:line="240" w:lineRule="auto"/>
        <w:jc w:val="both"/>
        <w:rPr>
          <w:rFonts w:ascii="Montserrat" w:eastAsia="Times New Roman" w:hAnsi="Montserrat" w:cs="Calibri"/>
          <w:color w:val="000000"/>
          <w:sz w:val="24"/>
          <w:szCs w:val="24"/>
          <w:lang w:eastAsia="es-MX"/>
        </w:rPr>
      </w:pPr>
      <w:r w:rsidRPr="005D34D4">
        <w:rPr>
          <w:rFonts w:ascii="Montserrat" w:eastAsia="Times New Roman" w:hAnsi="Montserrat" w:cs="Arial"/>
          <w:color w:val="000000"/>
          <w:sz w:val="24"/>
          <w:szCs w:val="24"/>
          <w:bdr w:val="none" w:sz="0" w:space="0" w:color="auto" w:frame="1"/>
          <w:lang w:eastAsia="es-MX"/>
        </w:rPr>
        <w:t>con la participación de académicos, tomadores de decisiones en el ámbito educativo, docentes, organizaciones de la sociedad civil y expertos en la materia.</w:t>
      </w:r>
    </w:p>
    <w:p w14:paraId="33D350AE" w14:textId="77777777" w:rsidR="005D34D4" w:rsidRPr="005D34D4" w:rsidRDefault="005D34D4" w:rsidP="005D34D4">
      <w:pPr>
        <w:spacing w:after="0" w:line="240" w:lineRule="auto"/>
        <w:jc w:val="both"/>
        <w:rPr>
          <w:rFonts w:ascii="Montserrat" w:eastAsia="Times New Roman" w:hAnsi="Montserrat" w:cs="Calibri"/>
          <w:color w:val="000000"/>
          <w:sz w:val="24"/>
          <w:szCs w:val="24"/>
          <w:lang w:eastAsia="es-MX"/>
        </w:rPr>
      </w:pPr>
      <w:r w:rsidRPr="005D34D4">
        <w:rPr>
          <w:rFonts w:ascii="Montserrat" w:eastAsia="Times New Roman" w:hAnsi="Montserrat" w:cs="Arial"/>
          <w:color w:val="000000"/>
          <w:sz w:val="24"/>
          <w:szCs w:val="24"/>
          <w:bdr w:val="none" w:sz="0" w:space="0" w:color="auto" w:frame="1"/>
          <w:lang w:eastAsia="es-MX"/>
        </w:rPr>
        <w:t>Se extiende una cordial invitación a dar seguimiento a la transmisión por medio del canal</w:t>
      </w:r>
      <w:hyperlink r:id="rId4" w:tgtFrame="_blank" w:history="1">
        <w:r w:rsidRPr="005D34D4">
          <w:rPr>
            <w:rFonts w:ascii="Montserrat" w:eastAsia="Times New Roman" w:hAnsi="Montserrat" w:cs="Arial"/>
            <w:color w:val="0000FF"/>
            <w:sz w:val="24"/>
            <w:szCs w:val="24"/>
            <w:u w:val="single"/>
            <w:bdr w:val="none" w:sz="0" w:space="0" w:color="auto" w:frame="1"/>
            <w:lang w:eastAsia="es-MX"/>
          </w:rPr>
          <w:t> www.youtube.com/c/canalsep</w:t>
        </w:r>
      </w:hyperlink>
      <w:r w:rsidRPr="005D34D4">
        <w:rPr>
          <w:rFonts w:ascii="Montserrat" w:eastAsia="Times New Roman" w:hAnsi="Montserrat" w:cs="Arial"/>
          <w:b/>
          <w:bCs/>
          <w:color w:val="000000"/>
          <w:sz w:val="24"/>
          <w:szCs w:val="24"/>
          <w:bdr w:val="none" w:sz="0" w:space="0" w:color="auto" w:frame="1"/>
          <w:lang w:eastAsia="es-MX"/>
        </w:rPr>
        <w:t> </w:t>
      </w:r>
      <w:r w:rsidRPr="005D34D4">
        <w:rPr>
          <w:rFonts w:ascii="Montserrat" w:eastAsia="Times New Roman" w:hAnsi="Montserrat" w:cs="Arial"/>
          <w:color w:val="000000"/>
          <w:sz w:val="24"/>
          <w:szCs w:val="24"/>
          <w:bdr w:val="none" w:sz="0" w:space="0" w:color="auto" w:frame="1"/>
          <w:lang w:eastAsia="es-MX"/>
        </w:rPr>
        <w:t>y la página</w:t>
      </w:r>
      <w:hyperlink r:id="rId5" w:tgtFrame="_blank" w:history="1">
        <w:r w:rsidRPr="005D34D4">
          <w:rPr>
            <w:rFonts w:ascii="Montserrat" w:eastAsia="Times New Roman" w:hAnsi="Montserrat" w:cs="Arial"/>
            <w:color w:val="0000FF"/>
            <w:sz w:val="24"/>
            <w:szCs w:val="24"/>
            <w:u w:val="single"/>
            <w:bdr w:val="none" w:sz="0" w:space="0" w:color="auto" w:frame="1"/>
            <w:lang w:eastAsia="es-MX"/>
          </w:rPr>
          <w:t> www.facebook.com/SEPmx</w:t>
        </w:r>
      </w:hyperlink>
      <w:r w:rsidRPr="005D34D4">
        <w:rPr>
          <w:rFonts w:ascii="Montserrat" w:eastAsia="Times New Roman" w:hAnsi="Montserrat" w:cs="Arial"/>
          <w:color w:val="000000"/>
          <w:sz w:val="24"/>
          <w:szCs w:val="24"/>
          <w:bdr w:val="none" w:sz="0" w:space="0" w:color="auto" w:frame="1"/>
          <w:lang w:eastAsia="es-MX"/>
        </w:rPr>
        <w:t> de la SEP abiertas permanentemente.</w:t>
      </w:r>
    </w:p>
    <w:p w14:paraId="4CCAF029" w14:textId="77777777" w:rsidR="005D34D4" w:rsidRPr="005D34D4" w:rsidRDefault="005D34D4" w:rsidP="005D34D4">
      <w:pPr>
        <w:spacing w:after="0" w:line="240" w:lineRule="auto"/>
        <w:jc w:val="both"/>
        <w:rPr>
          <w:rFonts w:ascii="Montserrat" w:eastAsia="Times New Roman" w:hAnsi="Montserrat" w:cs="Calibri"/>
          <w:color w:val="000000"/>
          <w:sz w:val="24"/>
          <w:szCs w:val="24"/>
          <w:lang w:eastAsia="es-MX"/>
        </w:rPr>
      </w:pPr>
      <w:r w:rsidRPr="005D34D4">
        <w:rPr>
          <w:rFonts w:ascii="Montserrat" w:eastAsia="Times New Roman" w:hAnsi="Montserrat" w:cs="Arial"/>
          <w:color w:val="000000"/>
          <w:sz w:val="24"/>
          <w:szCs w:val="24"/>
          <w:bdr w:val="none" w:sz="0" w:space="0" w:color="auto" w:frame="1"/>
          <w:lang w:eastAsia="es-MX"/>
        </w:rPr>
        <w:t>Si los docentes y directivos de su Unidad están interesados en obtener </w:t>
      </w:r>
      <w:r w:rsidRPr="005D34D4">
        <w:rPr>
          <w:rFonts w:ascii="Montserrat" w:eastAsia="Times New Roman" w:hAnsi="Montserrat" w:cs="Arial"/>
          <w:b/>
          <w:bCs/>
          <w:color w:val="000000"/>
          <w:sz w:val="24"/>
          <w:szCs w:val="24"/>
          <w:bdr w:val="none" w:sz="0" w:space="0" w:color="auto" w:frame="1"/>
          <w:lang w:eastAsia="es-MX"/>
        </w:rPr>
        <w:t>constancia de participación</w:t>
      </w:r>
      <w:r w:rsidRPr="005D34D4">
        <w:rPr>
          <w:rFonts w:ascii="Montserrat" w:eastAsia="Times New Roman" w:hAnsi="Montserrat" w:cs="Arial"/>
          <w:color w:val="000000"/>
          <w:sz w:val="24"/>
          <w:szCs w:val="24"/>
          <w:bdr w:val="none" w:sz="0" w:space="0" w:color="auto" w:frame="1"/>
          <w:lang w:eastAsia="es-MX"/>
        </w:rPr>
        <w:t> les pedimos registrar su inscripción en la siguiente liga que proporciona la SEP:</w:t>
      </w:r>
      <w:hyperlink r:id="rId6" w:tgtFrame="_blank" w:history="1">
        <w:r w:rsidRPr="005D34D4">
          <w:rPr>
            <w:rFonts w:ascii="Montserrat" w:eastAsia="Times New Roman" w:hAnsi="Montserrat" w:cs="Arial"/>
            <w:color w:val="0000FF"/>
            <w:sz w:val="24"/>
            <w:szCs w:val="24"/>
            <w:u w:val="single"/>
            <w:bdr w:val="none" w:sz="0" w:space="0" w:color="auto" w:frame="1"/>
            <w:lang w:eastAsia="es-MX"/>
          </w:rPr>
          <w:t> </w:t>
        </w:r>
      </w:hyperlink>
    </w:p>
    <w:p w14:paraId="206C43A4" w14:textId="77777777" w:rsidR="005D34D4" w:rsidRPr="005D34D4" w:rsidRDefault="005D34D4" w:rsidP="005D34D4">
      <w:pPr>
        <w:spacing w:after="0" w:line="240" w:lineRule="auto"/>
        <w:jc w:val="both"/>
        <w:rPr>
          <w:rFonts w:ascii="Montserrat" w:eastAsia="Times New Roman" w:hAnsi="Montserrat" w:cs="Calibri"/>
          <w:color w:val="000000"/>
          <w:sz w:val="24"/>
          <w:szCs w:val="24"/>
          <w:lang w:eastAsia="es-MX"/>
        </w:rPr>
      </w:pPr>
      <w:hyperlink r:id="rId7" w:tgtFrame="_blank" w:history="1">
        <w:r w:rsidRPr="005D34D4">
          <w:rPr>
            <w:rFonts w:ascii="Montserrat" w:eastAsia="Times New Roman" w:hAnsi="Montserrat" w:cs="Arial"/>
            <w:b/>
            <w:bCs/>
            <w:color w:val="0000FF"/>
            <w:sz w:val="24"/>
            <w:szCs w:val="24"/>
            <w:u w:val="single"/>
            <w:bdr w:val="none" w:sz="0" w:space="0" w:color="auto" w:frame="1"/>
            <w:lang w:eastAsia="es-MX"/>
          </w:rPr>
          <w:t>https://forms.gle/b275RZfgZLtewqrC8</w:t>
        </w:r>
      </w:hyperlink>
      <w:r w:rsidRPr="005D34D4">
        <w:rPr>
          <w:rFonts w:ascii="Montserrat" w:eastAsia="Times New Roman" w:hAnsi="Montserrat" w:cs="Arial"/>
          <w:color w:val="000000"/>
          <w:sz w:val="24"/>
          <w:szCs w:val="24"/>
          <w:bdr w:val="none" w:sz="0" w:space="0" w:color="auto" w:frame="1"/>
          <w:lang w:eastAsia="es-MX"/>
        </w:rPr>
        <w:t>. Para el cual requerirán una asistencia de por lo menos 9 de las 12 sesiones.</w:t>
      </w:r>
    </w:p>
    <w:p w14:paraId="746BAFE2" w14:textId="5FF0A2FD" w:rsidR="005D34D4" w:rsidRPr="005D34D4" w:rsidRDefault="005D34D4" w:rsidP="005D34D4">
      <w:pPr>
        <w:spacing w:after="0" w:line="240" w:lineRule="auto"/>
        <w:jc w:val="both"/>
        <w:rPr>
          <w:rFonts w:ascii="Montserrat" w:eastAsia="Times New Roman" w:hAnsi="Montserrat" w:cs="Calibri"/>
          <w:color w:val="000000"/>
          <w:sz w:val="24"/>
          <w:szCs w:val="24"/>
          <w:lang w:eastAsia="es-MX"/>
        </w:rPr>
      </w:pPr>
      <w:r w:rsidRPr="005D34D4">
        <w:rPr>
          <w:rFonts w:ascii="Montserrat" w:eastAsia="Times New Roman" w:hAnsi="Montserrat" w:cs="Arial"/>
          <w:color w:val="000000"/>
          <w:sz w:val="24"/>
          <w:szCs w:val="24"/>
          <w:bdr w:val="none" w:sz="0" w:space="0" w:color="auto" w:frame="1"/>
          <w:lang w:eastAsia="es-MX"/>
        </w:rPr>
        <w:t>En esta edición 2023, el seminario tiene como objetivo analizar e interpretar la información a través de los 6 ejes de la </w:t>
      </w:r>
      <w:r w:rsidRPr="005D34D4">
        <w:rPr>
          <w:rFonts w:ascii="Montserrat" w:eastAsia="Times New Roman" w:hAnsi="Montserrat" w:cs="Arial"/>
          <w:b/>
          <w:bCs/>
          <w:color w:val="000000"/>
          <w:sz w:val="24"/>
          <w:szCs w:val="24"/>
          <w:bdr w:val="none" w:sz="0" w:space="0" w:color="auto" w:frame="1"/>
          <w:lang w:eastAsia="es-MX"/>
        </w:rPr>
        <w:t>Estrategia Nacional de Educación Inclusiva</w:t>
      </w:r>
      <w:r w:rsidRPr="005D34D4">
        <w:rPr>
          <w:rFonts w:ascii="Montserrat" w:eastAsia="Times New Roman" w:hAnsi="Montserrat" w:cs="Arial"/>
          <w:color w:val="000000"/>
          <w:sz w:val="24"/>
          <w:szCs w:val="24"/>
          <w:bdr w:val="none" w:sz="0" w:space="0" w:color="auto" w:frame="1"/>
          <w:lang w:eastAsia="es-MX"/>
        </w:rPr>
        <w:t>, sesionando </w:t>
      </w:r>
      <w:r w:rsidRPr="005D34D4">
        <w:rPr>
          <w:rFonts w:ascii="Montserrat" w:eastAsia="Times New Roman" w:hAnsi="Montserrat" w:cs="Arial"/>
          <w:b/>
          <w:bCs/>
          <w:color w:val="000000"/>
          <w:sz w:val="24"/>
          <w:szCs w:val="24"/>
          <w:bdr w:val="none" w:sz="0" w:space="0" w:color="auto" w:frame="1"/>
          <w:lang w:eastAsia="es-MX"/>
        </w:rPr>
        <w:t>los días miércoles por las tardes en el horario y fechas establecidas en la siguiente tabla: </w:t>
      </w:r>
      <w:r w:rsidRPr="005D34D4">
        <w:rPr>
          <w:rFonts w:ascii="Montserrat" w:eastAsia="Times New Roman" w:hAnsi="Montserrat" w:cs="Arial"/>
          <w:color w:val="000000"/>
          <w:sz w:val="24"/>
          <w:szCs w:val="24"/>
          <w:bdr w:val="none" w:sz="0" w:space="0" w:color="auto" w:frame="1"/>
          <w:lang w:eastAsia="es-MX"/>
        </w:rPr>
        <w:t>(Se adjunta programa completo, Nota conceptual del Seminario y cartel de la primera sesión)</w:t>
      </w:r>
      <w:r w:rsidRPr="005D34D4">
        <w:rPr>
          <w:rFonts w:ascii="Montserrat" w:eastAsia="Times New Roman" w:hAnsi="Montserrat" w:cs="Arial"/>
          <w:color w:val="000000"/>
          <w:sz w:val="24"/>
          <w:szCs w:val="24"/>
          <w:bdr w:val="none" w:sz="0" w:space="0" w:color="auto" w:frame="1"/>
          <w:lang w:eastAsia="es-MX"/>
        </w:rPr>
        <w:t>.</w:t>
      </w:r>
    </w:p>
    <w:p w14:paraId="624771FA" w14:textId="19BA2D0D" w:rsidR="005D34D4" w:rsidRPr="005D34D4" w:rsidRDefault="005D34D4" w:rsidP="005D34D4">
      <w:pPr>
        <w:spacing w:after="0" w:line="240" w:lineRule="auto"/>
        <w:jc w:val="both"/>
        <w:rPr>
          <w:rFonts w:ascii="Calibri" w:eastAsia="Times New Roman" w:hAnsi="Calibri" w:cs="Calibri"/>
          <w:color w:val="000000"/>
          <w:sz w:val="24"/>
          <w:szCs w:val="24"/>
          <w:lang w:eastAsia="es-MX"/>
        </w:rPr>
      </w:pPr>
      <w:r w:rsidRPr="005D34D4">
        <w:rPr>
          <w:rFonts w:ascii="Montserrat" w:eastAsia="Times New Roman" w:hAnsi="Montserrat" w:cs="Calibri"/>
          <w:noProof/>
          <w:color w:val="000000"/>
          <w:sz w:val="24"/>
          <w:szCs w:val="24"/>
          <w:bdr w:val="none" w:sz="0" w:space="0" w:color="auto" w:frame="1"/>
          <w:lang w:eastAsia="es-MX"/>
        </w:rPr>
        <w:lastRenderedPageBreak/>
        <w:drawing>
          <wp:inline distT="0" distB="0" distL="0" distR="0" wp14:anchorId="4FB7B767" wp14:editId="275241FC">
            <wp:extent cx="5612130" cy="5367655"/>
            <wp:effectExtent l="0" t="0" r="762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imageSelected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5367655"/>
                    </a:xfrm>
                    <a:prstGeom prst="rect">
                      <a:avLst/>
                    </a:prstGeom>
                    <a:noFill/>
                    <a:ln>
                      <a:noFill/>
                    </a:ln>
                  </pic:spPr>
                </pic:pic>
              </a:graphicData>
            </a:graphic>
          </wp:inline>
        </w:drawing>
      </w:r>
    </w:p>
    <w:p w14:paraId="5E04DF08" w14:textId="77777777" w:rsidR="005D34D4" w:rsidRDefault="005D34D4" w:rsidP="005D34D4">
      <w:pPr>
        <w:spacing w:after="0" w:line="240" w:lineRule="auto"/>
        <w:jc w:val="both"/>
        <w:rPr>
          <w:rFonts w:ascii="Arial" w:eastAsia="Times New Roman" w:hAnsi="Arial" w:cs="Arial"/>
          <w:b/>
          <w:bCs/>
          <w:color w:val="000000"/>
          <w:sz w:val="24"/>
          <w:szCs w:val="24"/>
          <w:bdr w:val="none" w:sz="0" w:space="0" w:color="auto" w:frame="1"/>
          <w:lang w:eastAsia="es-MX"/>
        </w:rPr>
      </w:pPr>
    </w:p>
    <w:p w14:paraId="54D77223" w14:textId="77777777" w:rsidR="005D34D4" w:rsidRDefault="005D34D4" w:rsidP="005D34D4">
      <w:pPr>
        <w:spacing w:after="0" w:line="240" w:lineRule="auto"/>
        <w:jc w:val="both"/>
        <w:rPr>
          <w:rFonts w:ascii="Arial" w:eastAsia="Times New Roman" w:hAnsi="Arial" w:cs="Arial"/>
          <w:b/>
          <w:bCs/>
          <w:color w:val="000000"/>
          <w:sz w:val="24"/>
          <w:szCs w:val="24"/>
          <w:bdr w:val="none" w:sz="0" w:space="0" w:color="auto" w:frame="1"/>
          <w:lang w:eastAsia="es-MX"/>
        </w:rPr>
      </w:pPr>
    </w:p>
    <w:p w14:paraId="69EC6DD7" w14:textId="7BED2CAA" w:rsidR="005D34D4" w:rsidRPr="005D34D4" w:rsidRDefault="005D34D4" w:rsidP="005D34D4">
      <w:pPr>
        <w:spacing w:after="0" w:line="240" w:lineRule="auto"/>
        <w:jc w:val="both"/>
        <w:rPr>
          <w:rFonts w:ascii="Montserrat" w:eastAsia="Times New Roman" w:hAnsi="Montserrat" w:cs="Calibri"/>
          <w:color w:val="000000"/>
          <w:sz w:val="24"/>
          <w:szCs w:val="24"/>
          <w:lang w:eastAsia="es-MX"/>
        </w:rPr>
      </w:pPr>
      <w:r w:rsidRPr="005D34D4">
        <w:rPr>
          <w:rFonts w:ascii="Montserrat" w:eastAsia="Times New Roman" w:hAnsi="Montserrat" w:cs="Arial"/>
          <w:b/>
          <w:bCs/>
          <w:color w:val="000000"/>
          <w:sz w:val="24"/>
          <w:szCs w:val="24"/>
          <w:bdr w:val="none" w:sz="0" w:space="0" w:color="auto" w:frame="1"/>
          <w:lang w:eastAsia="es-MX"/>
        </w:rPr>
        <w:t>IMPORTANTE:</w:t>
      </w:r>
    </w:p>
    <w:p w14:paraId="2E3ED222" w14:textId="77777777" w:rsidR="005D34D4" w:rsidRPr="005D34D4" w:rsidRDefault="005D34D4" w:rsidP="005D34D4">
      <w:pPr>
        <w:spacing w:after="0" w:line="240" w:lineRule="auto"/>
        <w:jc w:val="both"/>
        <w:rPr>
          <w:rFonts w:ascii="Montserrat" w:eastAsia="Times New Roman" w:hAnsi="Montserrat" w:cs="Calibri"/>
          <w:color w:val="000000"/>
          <w:sz w:val="24"/>
          <w:szCs w:val="24"/>
          <w:lang w:eastAsia="es-MX"/>
        </w:rPr>
      </w:pPr>
      <w:r w:rsidRPr="005D34D4">
        <w:rPr>
          <w:rFonts w:ascii="Montserrat" w:eastAsia="Times New Roman" w:hAnsi="Montserrat" w:cs="Arial"/>
          <w:b/>
          <w:bCs/>
          <w:color w:val="000000"/>
          <w:sz w:val="24"/>
          <w:szCs w:val="24"/>
          <w:bdr w:val="none" w:sz="0" w:space="0" w:color="auto" w:frame="1"/>
          <w:lang w:eastAsia="es-MX"/>
        </w:rPr>
        <w:t>Aspectos para considerar al llenar el formato de inscripción:</w:t>
      </w:r>
    </w:p>
    <w:p w14:paraId="3B1033F3" w14:textId="77777777" w:rsidR="005D34D4" w:rsidRPr="005D34D4" w:rsidRDefault="005D34D4" w:rsidP="005D34D4">
      <w:pPr>
        <w:spacing w:after="0" w:line="240" w:lineRule="auto"/>
        <w:jc w:val="both"/>
        <w:rPr>
          <w:rFonts w:ascii="Montserrat" w:eastAsia="Times New Roman" w:hAnsi="Montserrat" w:cs="Calibri"/>
          <w:color w:val="000000"/>
          <w:sz w:val="24"/>
          <w:szCs w:val="24"/>
          <w:lang w:eastAsia="es-MX"/>
        </w:rPr>
      </w:pPr>
      <w:r w:rsidRPr="005D34D4">
        <w:rPr>
          <w:rFonts w:ascii="Montserrat" w:eastAsia="Times New Roman" w:hAnsi="Montserrat" w:cs="Arial"/>
          <w:b/>
          <w:bCs/>
          <w:color w:val="000000"/>
          <w:sz w:val="24"/>
          <w:szCs w:val="24"/>
          <w:bdr w:val="none" w:sz="0" w:space="0" w:color="auto" w:frame="1"/>
          <w:lang w:eastAsia="es-MX"/>
        </w:rPr>
        <w:t>-Es importante que nombres y apellidos estén escritos como deben de aparecer en su constancia, cuidando mayúsculas, minúsculas y acentos, ya que con los datos que registren serán elaboradas sin posibilidad de realizar correcciones una vez emitidas.</w:t>
      </w:r>
    </w:p>
    <w:p w14:paraId="77A5C3B2" w14:textId="77777777" w:rsidR="005D34D4" w:rsidRPr="005D34D4" w:rsidRDefault="005D34D4" w:rsidP="005D34D4">
      <w:pPr>
        <w:spacing w:after="0" w:line="240" w:lineRule="auto"/>
        <w:jc w:val="both"/>
        <w:rPr>
          <w:rFonts w:ascii="Montserrat" w:eastAsia="Times New Roman" w:hAnsi="Montserrat" w:cs="Calibri"/>
          <w:color w:val="000000"/>
          <w:sz w:val="24"/>
          <w:szCs w:val="24"/>
          <w:lang w:eastAsia="es-MX"/>
        </w:rPr>
      </w:pPr>
      <w:r w:rsidRPr="005D34D4">
        <w:rPr>
          <w:rFonts w:ascii="Montserrat" w:eastAsia="Times New Roman" w:hAnsi="Montserrat" w:cs="Arial"/>
          <w:b/>
          <w:bCs/>
          <w:color w:val="000000"/>
          <w:sz w:val="24"/>
          <w:szCs w:val="24"/>
          <w:bdr w:val="none" w:sz="0" w:space="0" w:color="auto" w:frame="1"/>
          <w:lang w:eastAsia="es-MX"/>
        </w:rPr>
        <w:t>-El correo electrónico proporcionado será el canal de comunicación con ENEI para el desarrollo del seminario, por lo cual le pedimos verificar que la dirección de correo esté escrita correctamente.</w:t>
      </w:r>
      <w:r w:rsidRPr="005D34D4">
        <w:rPr>
          <w:rFonts w:ascii="Montserrat" w:eastAsia="Times New Roman" w:hAnsi="Montserrat" w:cs="Arial"/>
          <w:color w:val="000000"/>
          <w:sz w:val="24"/>
          <w:szCs w:val="24"/>
          <w:bdr w:val="none" w:sz="0" w:space="0" w:color="auto" w:frame="1"/>
          <w:lang w:eastAsia="es-MX"/>
        </w:rPr>
        <w:t>  </w:t>
      </w:r>
    </w:p>
    <w:p w14:paraId="2D517C60" w14:textId="77777777" w:rsidR="005D34D4" w:rsidRPr="005D34D4" w:rsidRDefault="005D34D4" w:rsidP="005D34D4">
      <w:pPr>
        <w:spacing w:after="0" w:line="240" w:lineRule="auto"/>
        <w:jc w:val="both"/>
        <w:rPr>
          <w:rFonts w:ascii="Montserrat" w:eastAsia="Times New Roman" w:hAnsi="Montserrat" w:cs="Calibri"/>
          <w:color w:val="000000"/>
          <w:sz w:val="24"/>
          <w:szCs w:val="24"/>
          <w:lang w:eastAsia="es-MX"/>
        </w:rPr>
      </w:pPr>
    </w:p>
    <w:p w14:paraId="2A1D3A54" w14:textId="77777777" w:rsidR="005D34D4" w:rsidRPr="005D34D4" w:rsidRDefault="005D34D4" w:rsidP="005D34D4">
      <w:pPr>
        <w:spacing w:after="0" w:line="240" w:lineRule="auto"/>
        <w:jc w:val="both"/>
        <w:rPr>
          <w:rFonts w:ascii="Montserrat" w:eastAsia="Times New Roman" w:hAnsi="Montserrat" w:cs="Calibri"/>
          <w:color w:val="000000"/>
          <w:sz w:val="24"/>
          <w:szCs w:val="24"/>
          <w:lang w:eastAsia="es-MX"/>
        </w:rPr>
      </w:pPr>
      <w:r w:rsidRPr="005D34D4">
        <w:rPr>
          <w:rFonts w:ascii="Montserrat" w:eastAsia="Times New Roman" w:hAnsi="Montserrat" w:cs="Arial"/>
          <w:color w:val="000000"/>
          <w:sz w:val="24"/>
          <w:szCs w:val="24"/>
          <w:bdr w:val="none" w:sz="0" w:space="0" w:color="auto" w:frame="1"/>
          <w:lang w:eastAsia="es-MX"/>
        </w:rPr>
        <w:t>Por lo anterior, se solicita su valiosa colaboración a fin de compartir esta información, </w:t>
      </w:r>
      <w:r w:rsidRPr="005D34D4">
        <w:rPr>
          <w:rFonts w:ascii="Montserrat" w:eastAsia="Times New Roman" w:hAnsi="Montserrat" w:cs="Arial"/>
          <w:b/>
          <w:bCs/>
          <w:color w:val="000000"/>
          <w:sz w:val="24"/>
          <w:szCs w:val="24"/>
          <w:bdr w:val="none" w:sz="0" w:space="0" w:color="auto" w:frame="1"/>
          <w:lang w:eastAsia="es-MX"/>
        </w:rPr>
        <w:t>previa autorización del Titular</w:t>
      </w:r>
      <w:r w:rsidRPr="005D34D4">
        <w:rPr>
          <w:rFonts w:ascii="Montserrat" w:eastAsia="Times New Roman" w:hAnsi="Montserrat" w:cs="Arial"/>
          <w:color w:val="000000"/>
          <w:sz w:val="24"/>
          <w:szCs w:val="24"/>
          <w:bdr w:val="none" w:sz="0" w:space="0" w:color="auto" w:frame="1"/>
          <w:lang w:eastAsia="es-MX"/>
        </w:rPr>
        <w:t xml:space="preserve">, a toda la comunidad </w:t>
      </w:r>
      <w:r w:rsidRPr="005D34D4">
        <w:rPr>
          <w:rFonts w:ascii="Montserrat" w:eastAsia="Times New Roman" w:hAnsi="Montserrat" w:cs="Arial"/>
          <w:color w:val="000000"/>
          <w:sz w:val="24"/>
          <w:szCs w:val="24"/>
          <w:bdr w:val="none" w:sz="0" w:space="0" w:color="auto" w:frame="1"/>
          <w:lang w:eastAsia="es-MX"/>
        </w:rPr>
        <w:lastRenderedPageBreak/>
        <w:t>educativa que tiene a cargo, para dar cumplimiento a los acuerdos asentados en el acta de instalación de nuestra Mesa.</w:t>
      </w:r>
    </w:p>
    <w:p w14:paraId="3E537EFC" w14:textId="77777777" w:rsidR="005D34D4" w:rsidRPr="005D34D4" w:rsidRDefault="005D34D4" w:rsidP="005D34D4">
      <w:pPr>
        <w:spacing w:after="0" w:line="240" w:lineRule="auto"/>
        <w:rPr>
          <w:rFonts w:ascii="Montserrat" w:eastAsia="Times New Roman" w:hAnsi="Montserrat" w:cs="Calibri"/>
          <w:color w:val="000000"/>
          <w:sz w:val="24"/>
          <w:szCs w:val="24"/>
          <w:lang w:eastAsia="es-MX"/>
        </w:rPr>
      </w:pPr>
    </w:p>
    <w:p w14:paraId="243B548D" w14:textId="77777777" w:rsidR="005D34D4" w:rsidRPr="005D34D4" w:rsidRDefault="005D34D4" w:rsidP="005D34D4">
      <w:pPr>
        <w:spacing w:after="0" w:line="240" w:lineRule="auto"/>
        <w:jc w:val="both"/>
        <w:rPr>
          <w:rFonts w:ascii="Montserrat" w:eastAsia="Times New Roman" w:hAnsi="Montserrat" w:cs="Calibri"/>
          <w:color w:val="000000"/>
          <w:sz w:val="24"/>
          <w:szCs w:val="24"/>
          <w:lang w:eastAsia="es-MX"/>
        </w:rPr>
      </w:pPr>
      <w:r w:rsidRPr="005D34D4">
        <w:rPr>
          <w:rFonts w:ascii="Montserrat" w:eastAsia="Times New Roman" w:hAnsi="Montserrat" w:cs="Arial"/>
          <w:color w:val="000000"/>
          <w:sz w:val="24"/>
          <w:szCs w:val="24"/>
          <w:bdr w:val="none" w:sz="0" w:space="0" w:color="auto" w:frame="1"/>
          <w:lang w:eastAsia="es-MX"/>
        </w:rPr>
        <w:t>También se les solicita enviar el informe correspondiente, con copia al correo de la Subdirección General de Servicios Educativos.</w:t>
      </w:r>
    </w:p>
    <w:p w14:paraId="1327783F" w14:textId="77777777" w:rsidR="005D34D4" w:rsidRPr="005D34D4" w:rsidRDefault="005D34D4" w:rsidP="005D34D4">
      <w:pPr>
        <w:spacing w:after="0" w:line="240" w:lineRule="auto"/>
        <w:rPr>
          <w:rFonts w:ascii="Montserrat" w:eastAsia="Times New Roman" w:hAnsi="Montserrat" w:cs="Calibri"/>
          <w:color w:val="000000"/>
          <w:sz w:val="24"/>
          <w:szCs w:val="24"/>
          <w:lang w:eastAsia="es-MX"/>
        </w:rPr>
      </w:pPr>
    </w:p>
    <w:p w14:paraId="6C3CC640" w14:textId="77777777" w:rsidR="005D34D4" w:rsidRPr="005D34D4" w:rsidRDefault="005D34D4" w:rsidP="005D34D4">
      <w:pPr>
        <w:spacing w:after="0" w:line="240" w:lineRule="auto"/>
        <w:jc w:val="both"/>
        <w:rPr>
          <w:rFonts w:ascii="Montserrat" w:eastAsia="Times New Roman" w:hAnsi="Montserrat" w:cs="Calibri"/>
          <w:color w:val="000000"/>
          <w:sz w:val="24"/>
          <w:szCs w:val="24"/>
          <w:lang w:eastAsia="es-MX"/>
        </w:rPr>
      </w:pPr>
      <w:r w:rsidRPr="005D34D4">
        <w:rPr>
          <w:rFonts w:ascii="Montserrat" w:eastAsia="Times New Roman" w:hAnsi="Montserrat" w:cs="Arial"/>
          <w:color w:val="000000"/>
          <w:sz w:val="24"/>
          <w:szCs w:val="24"/>
          <w:bdr w:val="none" w:sz="0" w:space="0" w:color="auto" w:frame="1"/>
          <w:lang w:eastAsia="es-MX"/>
        </w:rPr>
        <w:t>Agradeciendo su amable atención, les envío un atento y cordial saludo.</w:t>
      </w:r>
    </w:p>
    <w:p w14:paraId="7612468F" w14:textId="77777777" w:rsidR="005D34D4" w:rsidRPr="005D34D4" w:rsidRDefault="005D34D4">
      <w:pPr>
        <w:rPr>
          <w:rFonts w:ascii="Montserrat" w:hAnsi="Montserrat"/>
        </w:rPr>
      </w:pPr>
    </w:p>
    <w:sectPr w:rsidR="005D34D4" w:rsidRPr="005D34D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4D4"/>
    <w:rsid w:val="005D34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F95E9"/>
  <w15:chartTrackingRefBased/>
  <w15:docId w15:val="{A9C4E7D7-5973-44A4-9038-784919750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D34D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xcontentpasted0">
    <w:name w:val="x_contentpasted0"/>
    <w:basedOn w:val="Fuentedeprrafopredeter"/>
    <w:rsid w:val="005D34D4"/>
  </w:style>
  <w:style w:type="character" w:styleId="Hipervnculo">
    <w:name w:val="Hyperlink"/>
    <w:basedOn w:val="Fuentedeprrafopredeter"/>
    <w:uiPriority w:val="99"/>
    <w:semiHidden/>
    <w:unhideWhenUsed/>
    <w:rsid w:val="005D34D4"/>
    <w:rPr>
      <w:color w:val="0000FF"/>
      <w:u w:val="single"/>
    </w:rPr>
  </w:style>
  <w:style w:type="paragraph" w:customStyle="1" w:styleId="xelementtoproof">
    <w:name w:val="x_elementtoproof"/>
    <w:basedOn w:val="Normal"/>
    <w:rsid w:val="005D34D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72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forms.gle/b275RZfgZLtewqr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b275RZfgZLtewqrC8" TargetMode="External"/><Relationship Id="rId5" Type="http://schemas.openxmlformats.org/officeDocument/2006/relationships/hyperlink" Target="http://www.facebook.com/SEPmx" TargetMode="External"/><Relationship Id="rId10" Type="http://schemas.openxmlformats.org/officeDocument/2006/relationships/theme" Target="theme/theme1.xml"/><Relationship Id="rId4" Type="http://schemas.openxmlformats.org/officeDocument/2006/relationships/hyperlink" Target="http://www.youtube.com/c/canalsep"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448</Words>
  <Characters>2465</Characters>
  <Application>Microsoft Office Word</Application>
  <DocSecurity>0</DocSecurity>
  <Lines>20</Lines>
  <Paragraphs>5</Paragraphs>
  <ScaleCrop>false</ScaleCrop>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Martinez Luis</dc:creator>
  <cp:keywords/>
  <dc:description/>
  <cp:lastModifiedBy>Yadira Martinez Luis</cp:lastModifiedBy>
  <cp:revision>1</cp:revision>
  <dcterms:created xsi:type="dcterms:W3CDTF">2023-04-19T15:19:00Z</dcterms:created>
  <dcterms:modified xsi:type="dcterms:W3CDTF">2023-04-19T15:24:00Z</dcterms:modified>
</cp:coreProperties>
</file>